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D" w:rsidRPr="00DF6517" w:rsidRDefault="0052183D" w:rsidP="0052183D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Проект 2</w:t>
      </w:r>
    </w:p>
    <w:p w:rsidR="0052183D" w:rsidRPr="00DF6517" w:rsidRDefault="0052183D" w:rsidP="00521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</w:t>
      </w:r>
    </w:p>
    <w:p w:rsidR="0052183D" w:rsidRPr="00DF6517" w:rsidRDefault="0052183D" w:rsidP="00521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 муниципальной услуги</w:t>
      </w:r>
    </w:p>
    <w:p w:rsidR="0052183D" w:rsidRPr="00DF6517" w:rsidRDefault="0052183D" w:rsidP="005218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дополнительного образования в образовательных учреждениях, расположенных на территории Мясниковского района» </w:t>
      </w:r>
    </w:p>
    <w:p w:rsidR="0052183D" w:rsidRPr="00DF6517" w:rsidRDefault="0052183D" w:rsidP="0052183D">
      <w:pPr>
        <w:pStyle w:val="a3"/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sub_100"/>
      <w:bookmarkStart w:id="1" w:name="sub_13"/>
    </w:p>
    <w:p w:rsidR="0052183D" w:rsidRPr="00DF6517" w:rsidRDefault="0052183D" w:rsidP="0052183D">
      <w:pPr>
        <w:pStyle w:val="a3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  <w:bookmarkEnd w:id="0"/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83D" w:rsidRPr="00DF6517" w:rsidRDefault="0052183D" w:rsidP="005218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дополнительного образования в образовательных учреждениях, расположенных на территории Мясниковского района»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 предоставляющего Услугу или  ответственных должностных лиц. </w:t>
      </w:r>
      <w:proofErr w:type="gramEnd"/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дополнительного образования в образовательных учреждениях, расположенных на территории Мясниковского района».</w:t>
      </w: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 органа Администрации Мясниковского района, непосредственно предоставляющую муниципальную услугу.</w:t>
      </w:r>
    </w:p>
    <w:p w:rsidR="0052183D" w:rsidRPr="00DF6517" w:rsidRDefault="0052183D" w:rsidP="005218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1), 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униципальное учреждение «Отдел образования Администрации Мясниковского района»</w:t>
      </w:r>
    </w:p>
    <w:p w:rsidR="0052183D" w:rsidRPr="00DF6517" w:rsidRDefault="0052183D" w:rsidP="005218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52183D" w:rsidRPr="00DF6517" w:rsidRDefault="0052183D" w:rsidP="0052183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информация об организации общедоступного бесплатного дошкольного, начального общего, основного общего, среднего (полного) общего образования, дополнительного образования в образовательных учреждениях, расположенных на территории Мясниковского района;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мотивированный отказ в предоставлении услуги. 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2.4.1. Письменные обращения подлежат обязательной регистрации в течение 2 (двух) рабочих дней с момента поступления в образовательное учреждение. Регистрация поступивших обращений заявителей осуществляется в журнале регистрации граждан.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2.4.2. Срок рассмотрения письменных обращений - 30 дней со дня регистрации.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52183D" w:rsidRPr="00DF6517" w:rsidRDefault="0052183D" w:rsidP="005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разговора не должно превышать 10 минут. </w:t>
      </w:r>
    </w:p>
    <w:p w:rsidR="0052183D" w:rsidRPr="00DF6517" w:rsidRDefault="0052183D" w:rsidP="0052183D">
      <w:pPr>
        <w:pStyle w:val="HeadDoc"/>
        <w:tabs>
          <w:tab w:val="left" w:pos="709"/>
        </w:tabs>
      </w:pPr>
    </w:p>
    <w:p w:rsidR="0052183D" w:rsidRPr="00DF6517" w:rsidRDefault="0052183D" w:rsidP="00521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52183D" w:rsidRPr="00DF6517" w:rsidRDefault="0052183D" w:rsidP="00521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образования «Мясниковский район»:</w:t>
      </w:r>
    </w:p>
    <w:p w:rsidR="0052183D" w:rsidRPr="00DF6517" w:rsidRDefault="0052183D" w:rsidP="00521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bookmarkEnd w:id="1"/>
      <w:r w:rsidRPr="00DF6517">
        <w:rPr>
          <w:rFonts w:ascii="Times New Roman" w:hAnsi="Times New Roman" w:cs="Times New Roman"/>
          <w:sz w:val="28"/>
          <w:szCs w:val="28"/>
        </w:rPr>
        <w:lastRenderedPageBreak/>
        <w:t>-Закон Российской Федерации от 10.07.1992г. № 3266-1 «Об образовании» (с    изменениями и дополнениями);</w:t>
      </w:r>
    </w:p>
    <w:p w:rsidR="0052183D" w:rsidRPr="00DF6517" w:rsidRDefault="0052183D" w:rsidP="0052183D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19.03.2001г. № 196 «Об утверждении типового положения об общеобразовательном учреждении» (с изменениями)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183D" w:rsidRPr="00DF6517" w:rsidRDefault="0052183D" w:rsidP="0052183D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дополнительного образования детей, утвержденного Постановлением Правительства Российской Федерации от 07.03.1995 № 233(с изменениями, утвержденными постановлением Правительства РФ от 22.02. 1997.  №212).</w:t>
      </w:r>
    </w:p>
    <w:p w:rsidR="0052183D" w:rsidRPr="00DF6517" w:rsidRDefault="0052183D" w:rsidP="0052183D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учреждении, утвержденное Постановлением Правительства РФ от 12.09. 2008г. №666.</w:t>
      </w:r>
    </w:p>
    <w:p w:rsidR="0052183D" w:rsidRPr="00DF6517" w:rsidRDefault="0052183D" w:rsidP="0052183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-Правила приема детей в муниципальные общеобразовательные учреждения Мясниковского района (приложение 1 к приказу по отделу от 30. 10.2007. №420).</w:t>
      </w: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устав образовательного учреждения;</w:t>
      </w: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-локальные акты образовательного учреждения.</w:t>
      </w:r>
    </w:p>
    <w:p w:rsidR="0052183D" w:rsidRPr="00DF6517" w:rsidRDefault="0052183D" w:rsidP="005218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3D" w:rsidRPr="00DF6517" w:rsidRDefault="0052183D" w:rsidP="005218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Устное обращение или письменное  заявление граждан.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83D" w:rsidRPr="00DF6517" w:rsidRDefault="0052183D" w:rsidP="0052183D">
      <w:pPr>
        <w:shd w:val="clear" w:color="auto" w:fill="FFFFFF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При обращении заявителей в устном порядке, заявителю необходимо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предоставить  документ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, удостоверяющий личность, указать какая информация необходима заявителю, а также номера контактных телефонов, по которым можно связаться с Заявителем</w:t>
      </w:r>
      <w:r w:rsidRPr="00DF6517">
        <w:rPr>
          <w:rFonts w:ascii="Times New Roman" w:hAnsi="Times New Roman" w:cs="Times New Roman"/>
        </w:rPr>
        <w:t>.</w:t>
      </w: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 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учреждения вправе принять решение о безосновательности очередного обращения и прекращении переписки по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данному вопросу. О данном решении уведомляется заявитель, направивший обращение;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52183D" w:rsidRPr="00DF6517" w:rsidRDefault="0052183D" w:rsidP="0052183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3D" w:rsidRPr="00DF6517" w:rsidRDefault="0052183D" w:rsidP="0052183D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1) при письменном обращении (в том числе, переданном  по электронным каналам связи) Заявителя: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</w:t>
      </w:r>
      <w:r w:rsidRPr="00DF6517">
        <w:rPr>
          <w:rFonts w:ascii="Times New Roman" w:hAnsi="Times New Roman" w:cs="Times New Roman"/>
          <w:sz w:val="28"/>
          <w:szCs w:val="28"/>
        </w:rPr>
        <w:br/>
        <w:t>в пункте 2.7.2  настоящего Регламента;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2) при устном обращении Заявителя: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несоответствие  устного обращения  требованиям, указанным в п. 2.6. Регламента;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 специалиста;</w:t>
      </w:r>
    </w:p>
    <w:p w:rsidR="0052183D" w:rsidRPr="00DF6517" w:rsidRDefault="0052183D" w:rsidP="00521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52183D" w:rsidRPr="00DF6517" w:rsidRDefault="0052183D" w:rsidP="0052183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52183D" w:rsidRPr="00DF6517" w:rsidRDefault="0052183D" w:rsidP="005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Физические лица, родители (законные представители) несовершеннолетних граждан.</w:t>
      </w:r>
    </w:p>
    <w:p w:rsidR="0052183D" w:rsidRPr="00DF6517" w:rsidRDefault="0052183D" w:rsidP="0052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52183D" w:rsidRPr="00DF6517" w:rsidRDefault="0052183D" w:rsidP="0052183D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52183D" w:rsidRPr="00DF6517" w:rsidRDefault="0052183D" w:rsidP="0052183D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lastRenderedPageBreak/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t xml:space="preserve">   </w:t>
      </w:r>
    </w:p>
    <w:p w:rsidR="0052183D" w:rsidRPr="00DF6517" w:rsidRDefault="0052183D" w:rsidP="0052183D">
      <w:pPr>
        <w:pStyle w:val="HeadDoc"/>
        <w:tabs>
          <w:tab w:val="left" w:pos="709"/>
        </w:tabs>
      </w:pPr>
      <w:r w:rsidRPr="00DF6517">
        <w:t xml:space="preserve">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52183D" w:rsidRPr="00DF6517" w:rsidRDefault="0052183D" w:rsidP="0052183D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52183D" w:rsidRPr="00DF6517" w:rsidRDefault="0052183D" w:rsidP="0052183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52183D" w:rsidRPr="00DF6517" w:rsidRDefault="0052183D" w:rsidP="0052183D">
      <w:pPr>
        <w:spacing w:after="0" w:line="240" w:lineRule="auto"/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(приложение №1);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52183D" w:rsidRPr="00DF6517" w:rsidRDefault="0052183D" w:rsidP="0052183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52183D" w:rsidRPr="00DF6517" w:rsidRDefault="0052183D" w:rsidP="0052183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Прием документов на оказание муниципальной услуги и регистрация заявления в журнале регистрации заявлений на приеме.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письменным заявлением либо устным обращением.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52183D" w:rsidRPr="00DF6517" w:rsidRDefault="0052183D" w:rsidP="005218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передает их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52183D" w:rsidRPr="00DF6517" w:rsidRDefault="0052183D" w:rsidP="0052183D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2183D" w:rsidRPr="00DF6517" w:rsidRDefault="0052183D" w:rsidP="005218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документов 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52183D" w:rsidRPr="00DF6517" w:rsidRDefault="0052183D" w:rsidP="005218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3.2.4. Принятие решения о предоставлении либо об отказе в предоставлении муниципальной услуги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действия составляет 30 минут.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52183D" w:rsidRPr="00DF6517" w:rsidRDefault="0052183D" w:rsidP="0052183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83D" w:rsidRPr="00DF6517" w:rsidRDefault="0052183D" w:rsidP="005218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52183D" w:rsidRPr="00DF6517" w:rsidRDefault="0052183D" w:rsidP="005218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52183D" w:rsidRPr="00DF6517" w:rsidRDefault="0052183D" w:rsidP="005218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3D" w:rsidRPr="00DF6517" w:rsidRDefault="0052183D" w:rsidP="0052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52183D" w:rsidRPr="00DF6517" w:rsidRDefault="0052183D" w:rsidP="00521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52183D" w:rsidRPr="00DF6517" w:rsidRDefault="0052183D" w:rsidP="0052183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52183D" w:rsidRPr="00DF6517" w:rsidRDefault="0052183D" w:rsidP="005218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52183D" w:rsidRDefault="0052183D" w:rsidP="0052183D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  <w:r>
        <w:t>Управляющий делами</w:t>
      </w:r>
    </w:p>
    <w:p w:rsidR="0052183D" w:rsidRDefault="0052183D" w:rsidP="0052183D">
      <w:pPr>
        <w:pStyle w:val="HeadDoc"/>
        <w:tabs>
          <w:tab w:val="left" w:pos="0"/>
        </w:tabs>
      </w:pPr>
      <w:r>
        <w:t>Администрации района                                                             А.П. Кравченко</w:t>
      </w: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Default="0052183D" w:rsidP="0052183D">
      <w:pPr>
        <w:pStyle w:val="HeadDoc"/>
        <w:tabs>
          <w:tab w:val="left" w:pos="0"/>
        </w:tabs>
      </w:pPr>
    </w:p>
    <w:p w:rsidR="0052183D" w:rsidRPr="00DF6517" w:rsidRDefault="0052183D" w:rsidP="0052183D">
      <w:pPr>
        <w:pStyle w:val="HeadDoc"/>
        <w:tabs>
          <w:tab w:val="left" w:pos="0"/>
        </w:tabs>
      </w:pPr>
    </w:p>
    <w:p w:rsidR="0052183D" w:rsidRPr="00DF6517" w:rsidRDefault="0052183D" w:rsidP="0052183D">
      <w:pPr>
        <w:rPr>
          <w:rFonts w:ascii="Times New Roman" w:hAnsi="Times New Roman" w:cs="Times New Roman"/>
        </w:rPr>
      </w:pPr>
    </w:p>
    <w:p w:rsidR="0052183D" w:rsidRPr="00DF6517" w:rsidRDefault="0052183D" w:rsidP="0052183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bookmarkEnd w:id="2"/>
    <w:p w:rsidR="0052183D" w:rsidRDefault="0052183D" w:rsidP="0052183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2183D" w:rsidRPr="00DF6517" w:rsidRDefault="0052183D" w:rsidP="0052183D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3D" w:rsidRPr="00DF6517" w:rsidRDefault="0052183D" w:rsidP="0052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2183D" w:rsidRPr="00DF6517" w:rsidRDefault="0052183D" w:rsidP="0052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52183D" w:rsidRPr="00DF6517" w:rsidRDefault="0052183D" w:rsidP="0052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52183D" w:rsidRPr="00DF6517" w:rsidRDefault="0052183D" w:rsidP="00521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52183D" w:rsidRPr="00DF6517" w:rsidTr="00BC0221">
        <w:trPr>
          <w:trHeight w:val="1497"/>
        </w:trPr>
        <w:tc>
          <w:tcPr>
            <w:tcW w:w="649" w:type="dxa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2183D" w:rsidRPr="00DF6517" w:rsidTr="00BC0221">
        <w:trPr>
          <w:trHeight w:val="1638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52183D" w:rsidRPr="00DF6517" w:rsidTr="00BC0221">
        <w:trPr>
          <w:trHeight w:val="1676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183D" w:rsidRPr="00DF6517" w:rsidTr="00BC0221">
        <w:trPr>
          <w:trHeight w:val="2254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52183D" w:rsidRPr="00DF6517" w:rsidTr="00BC0221">
        <w:trPr>
          <w:trHeight w:val="1803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52183D" w:rsidRPr="00DF6517" w:rsidTr="00BC0221">
        <w:trPr>
          <w:trHeight w:val="2167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2183D" w:rsidRPr="00DF6517" w:rsidTr="00BC0221">
        <w:trPr>
          <w:trHeight w:val="1888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52183D" w:rsidRPr="00DF6517" w:rsidTr="00BC0221">
        <w:trPr>
          <w:trHeight w:val="1750"/>
        </w:trPr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52183D" w:rsidRPr="00DF6517" w:rsidRDefault="0052183D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х. Калинин, ул. Школьная, 74.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Мещеринова Татьяна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52183D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  26787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52183D" w:rsidRPr="00DF6517" w:rsidTr="00BC0221">
        <w:tc>
          <w:tcPr>
            <w:tcW w:w="649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52183D" w:rsidRPr="00DF6517" w:rsidRDefault="0052183D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52183D" w:rsidRPr="00DF6517" w:rsidRDefault="0052183D" w:rsidP="0052183D">
      <w:pPr>
        <w:rPr>
          <w:rFonts w:ascii="Times New Roman" w:hAnsi="Times New Roman" w:cs="Times New Roman"/>
        </w:rPr>
      </w:pPr>
    </w:p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76B17"/>
    <w:multiLevelType w:val="hybridMultilevel"/>
    <w:tmpl w:val="E14A95BE"/>
    <w:lvl w:ilvl="0" w:tplc="85C8B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3D"/>
    <w:rsid w:val="00065BE5"/>
    <w:rsid w:val="00490A6C"/>
    <w:rsid w:val="0052183D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83D"/>
    <w:pPr>
      <w:ind w:left="720"/>
    </w:pPr>
  </w:style>
  <w:style w:type="paragraph" w:customStyle="1" w:styleId="HeadDoc">
    <w:name w:val="HeadDoc"/>
    <w:uiPriority w:val="99"/>
    <w:rsid w:val="0052183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5218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4164</Words>
  <Characters>23737</Characters>
  <Application>Microsoft Office Word</Application>
  <DocSecurity>0</DocSecurity>
  <Lines>197</Lines>
  <Paragraphs>55</Paragraphs>
  <ScaleCrop>false</ScaleCrop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2014-04-09T06:04:00Z</dcterms:created>
  <dcterms:modified xsi:type="dcterms:W3CDTF">2014-04-09T06:04:00Z</dcterms:modified>
</cp:coreProperties>
</file>